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по молодежной политике Иркутской области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hint="eastAsia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hint="eastAsia"/>
          <w:sz w:val="28"/>
          <w:szCs w:val="28"/>
        </w:rPr>
        <w:t>Свердлова</w:t>
      </w:r>
      <w:r>
        <w:rPr>
          <w:rFonts w:ascii="Times New Roman" w:hAnsi="Times New Roman"/>
          <w:sz w:val="28"/>
          <w:szCs w:val="28"/>
        </w:rPr>
        <w:t>, 28, тел. 8 (3952) 24-06-61,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mmp@govirk.ru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по молодежной политике Иркутской области </w:t>
      </w:r>
      <w:r>
        <w:rPr>
          <w:rFonts w:ascii="Times New Roman" w:hAnsi="Times New Roman"/>
          <w:sz w:val="28"/>
          <w:szCs w:val="28"/>
        </w:rPr>
        <w:br/>
        <w:t xml:space="preserve">(далее – министерство) информирует о приеме заявок для участия в областном конкурсе муниципальных программ по работе с детьми и молодежью </w:t>
      </w:r>
      <w:r>
        <w:rPr>
          <w:rFonts w:ascii="Times New Roman" w:hAnsi="Times New Roman"/>
          <w:sz w:val="28"/>
          <w:szCs w:val="28"/>
        </w:rPr>
        <w:br/>
        <w:t>(далее – Конкурс).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Положением о проведении областного конкурса муниципальных программ по работе с детьми</w:t>
      </w:r>
      <w:r>
        <w:rPr>
          <w:rFonts w:ascii="Times New Roman" w:hAnsi="Times New Roman"/>
          <w:sz w:val="28"/>
          <w:szCs w:val="28"/>
        </w:rPr>
        <w:br/>
        <w:t>и молодежью, утвержденным постановлением Правительства Иркутской области от 3 февраля 2014 года № 43-пп (далее – Положение).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принимают участие муниципальные образования Иркутской области, указанные в приложении 1 к Положению (далее – муниципальные образования), реализующие программы, направленные на воспитание </w:t>
      </w:r>
      <w:r>
        <w:rPr>
          <w:rFonts w:ascii="Times New Roman" w:hAnsi="Times New Roman"/>
          <w:sz w:val="28"/>
          <w:szCs w:val="28"/>
        </w:rPr>
        <w:br/>
        <w:t xml:space="preserve">и качественное развитие потенциала молодежи (далее – Программа). </w:t>
      </w:r>
      <w:r>
        <w:rPr>
          <w:rFonts w:ascii="Times New Roman" w:hAnsi="Times New Roman"/>
          <w:sz w:val="28"/>
          <w:szCs w:val="28"/>
        </w:rPr>
        <w:br/>
        <w:t>От одного муниципального образования на Конкурс принимается одна Программа.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органы местного самоуправления муниципальных образований представляют следующие документы, согласно пункту 9 Положения: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на участие в Конкурсе по форме согласно приложению 2 </w:t>
      </w:r>
      <w:r>
        <w:rPr>
          <w:rFonts w:ascii="Times New Roman" w:hAnsi="Times New Roman"/>
          <w:sz w:val="28"/>
          <w:szCs w:val="28"/>
        </w:rPr>
        <w:br/>
        <w:t>к Положению;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копию действующей Программы;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выписку из сводной бюджетной росписи местного бюджета, подтверждающую наличие в местном бюджете бюджетных ассигнований </w:t>
      </w:r>
      <w:r>
        <w:rPr>
          <w:rFonts w:ascii="Times New Roman" w:hAnsi="Times New Roman"/>
          <w:sz w:val="28"/>
          <w:szCs w:val="28"/>
        </w:rPr>
        <w:br/>
        <w:t>на реализацию Программы в 2021 году;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план мероприятий Программы в сфере государственной молодежной политики по форме согласно приложению 3 к Положению.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подаются лично в министерство по адресу: г. Иркутск, </w:t>
      </w:r>
      <w:r>
        <w:rPr>
          <w:rFonts w:ascii="Times New Roman" w:hAnsi="Times New Roman"/>
          <w:sz w:val="28"/>
          <w:szCs w:val="28"/>
        </w:rPr>
        <w:br/>
        <w:t xml:space="preserve">ул. Свердлова, 28,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234, или направляются посредством почтовой связи </w:t>
      </w:r>
      <w:r>
        <w:rPr>
          <w:rFonts w:ascii="Times New Roman" w:hAnsi="Times New Roman"/>
          <w:sz w:val="28"/>
          <w:szCs w:val="28"/>
        </w:rPr>
        <w:br/>
        <w:t xml:space="preserve">по адресу: 664027, г. Иркутск, ул. Ленина, 1. 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в электронном виде направляются по адресу электронной почты министерства: mmp@govirk.ru. 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принимаются с 30 декабря 2020 года по 29 января 2021 года.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оцениваются по следующим критериям: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сумма финансирования мероприятий в сфере государственной молодежной политики Программы из местного бюджета на одного молодого гражданина;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доля молодых граждан, принявших участие в областных мероприятиях в сфере государственной молодежной политики в 2020 году;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доля молодых граждан, принявших участие во всероссийских мероприятиях в сфере государственной молодежной политики в 2020 году;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доля молодых граждан, принявших участие в международных мероприятиях в сфере государственной молодежной политики в 2020 году;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неполучение субсидии по результатам Конкурса в 2020 году;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место в группе в итоговом рейтинге муниципальных образований</w:t>
      </w:r>
      <w:r>
        <w:rPr>
          <w:rFonts w:ascii="Times New Roman" w:hAnsi="Times New Roman"/>
          <w:sz w:val="28"/>
          <w:szCs w:val="28"/>
        </w:rPr>
        <w:br/>
        <w:t>по направлению «Молодежная политика» в 2020 году;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социальная эффективность Программы;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соотношение затрат и достигаемых результатов Программы.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Победителями Конкурса признаются 8 муниципальных образований, </w:t>
      </w:r>
      <w:r>
        <w:rPr>
          <w:rFonts w:ascii="Times New Roman" w:hAnsi="Times New Roman"/>
          <w:sz w:val="28"/>
          <w:szCs w:val="28"/>
        </w:rPr>
        <w:br/>
        <w:t xml:space="preserve">по 2 из каждой группы муниципальных образований, набравших наибольшее количество суммарных баллов по критериям оценки Программ. Группы муниципальных образований определяются в соответствии с приложением 1 </w:t>
      </w:r>
      <w:r>
        <w:rPr>
          <w:rFonts w:ascii="Times New Roman" w:hAnsi="Times New Roman"/>
          <w:sz w:val="28"/>
          <w:szCs w:val="28"/>
        </w:rPr>
        <w:br/>
        <w:t>к Положению о Конкурсе.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муниципальным образованиям, признанным победителями Конкурса, предоставляется субсидия из областного бюджета. Сумма, подлежащая к распределению между победителями Конкурса</w:t>
      </w:r>
      <w:r>
        <w:rPr>
          <w:rFonts w:ascii="Times New Roman" w:hAnsi="Times New Roman"/>
          <w:sz w:val="28"/>
          <w:szCs w:val="28"/>
        </w:rPr>
        <w:br/>
        <w:t>в 2021 году, составляет 1 810 тыс. руб.</w:t>
      </w:r>
    </w:p>
    <w:p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Подробную информацию о проведении Конкурса можно получить, ознакомившись с Положением, или в министерстве по адресу: г. Иркутск, </w:t>
      </w:r>
      <w:r>
        <w:rPr>
          <w:rFonts w:ascii="Times New Roman" w:hAnsi="Times New Roman"/>
          <w:sz w:val="28"/>
          <w:szCs w:val="28"/>
        </w:rPr>
        <w:br/>
        <w:t xml:space="preserve">ул. Свердлова, 28,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234, контактное лицо – Яковлев Роман Олегович, </w:t>
      </w:r>
      <w:r>
        <w:rPr>
          <w:rFonts w:ascii="Times New Roman" w:hAnsi="Times New Roman"/>
          <w:sz w:val="28"/>
          <w:szCs w:val="28"/>
        </w:rPr>
        <w:br/>
        <w:t>тел.: 8 (3952) 24-00-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79, 8-950-115-72-16,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yakovlev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govirk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>
      <w:headerReference w:type="default" r:id="rId8"/>
      <w:pgSz w:w="11907" w:h="16840" w:code="9"/>
      <w:pgMar w:top="568" w:right="567" w:bottom="1134" w:left="1620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4204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607F0"/>
    <w:multiLevelType w:val="hybridMultilevel"/>
    <w:tmpl w:val="D1928832"/>
    <w:lvl w:ilvl="0" w:tplc="A008BA9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69BA-455A-44C6-B1F2-FD08551B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rPr>
      <w:color w:val="0000FF"/>
      <w:u w:val="single"/>
    </w:rPr>
  </w:style>
  <w:style w:type="character" w:customStyle="1" w:styleId="b-domain-emailsitem-nameat">
    <w:name w:val="b-domain-emails__item-name__at"/>
    <w:basedOn w:val="a0"/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link w:val="ad"/>
  </w:style>
  <w:style w:type="character" w:customStyle="1" w:styleId="ad">
    <w:name w:val="Текст примечания Знак"/>
    <w:basedOn w:val="a0"/>
    <w:link w:val="ac"/>
    <w:rPr>
      <w:rFonts w:ascii="Tms Rmn" w:hAnsi="Tms Rmn"/>
    </w:rPr>
  </w:style>
  <w:style w:type="paragraph" w:styleId="ae">
    <w:name w:val="annotation subject"/>
    <w:basedOn w:val="ac"/>
    <w:next w:val="ac"/>
    <w:link w:val="af"/>
    <w:rPr>
      <w:b/>
      <w:bCs/>
    </w:rPr>
  </w:style>
  <w:style w:type="character" w:customStyle="1" w:styleId="af">
    <w:name w:val="Тема примечания Знак"/>
    <w:basedOn w:val="ad"/>
    <w:link w:val="ae"/>
    <w:rPr>
      <w:rFonts w:ascii="Tms Rmn" w:hAnsi="Tms Rmn"/>
      <w:b/>
      <w:bCs/>
    </w:rPr>
  </w:style>
  <w:style w:type="paragraph" w:styleId="af0">
    <w:name w:val="Revision"/>
    <w:hidden/>
    <w:uiPriority w:val="99"/>
    <w:semiHidden/>
    <w:rPr>
      <w:rFonts w:ascii="Tms Rmn" w:hAnsi="Tms Rmn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4E7D-A4BB-432A-BAE5-135B9DCD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физической культуре, спорту и молодежной политике Иркутской области</vt:lpstr>
    </vt:vector>
  </TitlesOfParts>
  <Company>Administration of Irkutsk region</Company>
  <LinksUpToDate>false</LinksUpToDate>
  <CharactersWithSpaces>3468</CharactersWithSpaces>
  <SharedDoc>false</SharedDoc>
  <HLinks>
    <vt:vector size="12" baseType="variant"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mailto:e.tugarin@govirk.ru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mailto:e.tugarin@govirk.ru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физической культуре, спорту и молодежной политике Иркутской области</dc:title>
  <dc:subject/>
  <dc:creator>e.p.melnikova</dc:creator>
  <cp:keywords/>
  <cp:lastModifiedBy>Роман Олегович Яковлев</cp:lastModifiedBy>
  <cp:revision>47</cp:revision>
  <cp:lastPrinted>2019-12-26T07:46:00Z</cp:lastPrinted>
  <dcterms:created xsi:type="dcterms:W3CDTF">2019-02-05T00:32:00Z</dcterms:created>
  <dcterms:modified xsi:type="dcterms:W3CDTF">2020-12-22T07:44:00Z</dcterms:modified>
</cp:coreProperties>
</file>